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184" w:rsidRPr="00564184" w:rsidRDefault="00564184" w:rsidP="0056418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4184">
        <w:rPr>
          <w:rFonts w:ascii="Times New Roman" w:hAnsi="Times New Roman"/>
          <w:b/>
          <w:sz w:val="24"/>
          <w:szCs w:val="24"/>
        </w:rPr>
        <w:t xml:space="preserve">АВТОНОМНАЯ НЕКОММЕРЧЕСКАЯ ОРГАНИЗАЦИЯ </w:t>
      </w:r>
    </w:p>
    <w:p w:rsidR="0066042C" w:rsidRDefault="00564184" w:rsidP="0056418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4184">
        <w:rPr>
          <w:rFonts w:ascii="Times New Roman" w:hAnsi="Times New Roman"/>
          <w:b/>
          <w:sz w:val="24"/>
          <w:szCs w:val="24"/>
        </w:rPr>
        <w:t>ЦЕНТРАЛЬНЫЙ МНОГОПРОФИЛЬНЫЙ ИНСТИТУТ</w:t>
      </w:r>
    </w:p>
    <w:p w:rsidR="0066042C" w:rsidRDefault="0066042C" w:rsidP="004B463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042C" w:rsidRDefault="0066042C" w:rsidP="00854422">
      <w:pPr>
        <w:pStyle w:val="a4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564184" w:rsidRDefault="00564184" w:rsidP="00854422">
      <w:pPr>
        <w:pStyle w:val="a4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564184" w:rsidRDefault="00564184" w:rsidP="00854422">
      <w:pPr>
        <w:pStyle w:val="a4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564184" w:rsidRDefault="00564184" w:rsidP="00854422">
      <w:pPr>
        <w:pStyle w:val="a4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564184" w:rsidRDefault="00564184" w:rsidP="00854422">
      <w:pPr>
        <w:pStyle w:val="a4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66042C" w:rsidRPr="008F1564" w:rsidRDefault="0066042C" w:rsidP="00854422">
      <w:pPr>
        <w:pStyle w:val="a4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color w:val="000000"/>
        </w:rPr>
      </w:pPr>
      <w:r w:rsidRPr="008F1564">
        <w:rPr>
          <w:b/>
          <w:bCs/>
          <w:color w:val="000000"/>
          <w:bdr w:val="none" w:sz="0" w:space="0" w:color="auto" w:frame="1"/>
        </w:rPr>
        <w:t>УЧЕБНЫЙ ПЛАН</w:t>
      </w:r>
    </w:p>
    <w:p w:rsidR="0066042C" w:rsidRPr="008F1564" w:rsidRDefault="0066042C" w:rsidP="00854422">
      <w:pPr>
        <w:pStyle w:val="a4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b/>
          <w:color w:val="000000"/>
        </w:rPr>
      </w:pPr>
      <w:r w:rsidRPr="008F1564">
        <w:rPr>
          <w:b/>
          <w:color w:val="000000"/>
        </w:rPr>
        <w:t>цикла тематического усовершенствования</w:t>
      </w:r>
    </w:p>
    <w:p w:rsidR="0066042C" w:rsidRPr="008F1564" w:rsidRDefault="0066042C" w:rsidP="0085442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«</w:t>
      </w:r>
      <w:r w:rsidRPr="008F1564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Основы 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профпатологии</w:t>
      </w:r>
      <w:r w:rsidRPr="008F1564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в</w:t>
      </w:r>
      <w:r w:rsidRPr="008F1564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> </w:t>
      </w:r>
      <w:hyperlink r:id="rId4" w:tooltip="Психиатрия" w:history="1">
        <w:r w:rsidRPr="008F1564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психиатрии</w:t>
        </w:r>
      </w:hyperlink>
      <w:r>
        <w:rPr>
          <w:rFonts w:ascii="Times New Roman" w:hAnsi="Times New Roman"/>
          <w:b/>
          <w:sz w:val="24"/>
          <w:szCs w:val="24"/>
        </w:rPr>
        <w:t>»</w:t>
      </w:r>
    </w:p>
    <w:p w:rsidR="0066042C" w:rsidRDefault="0066042C" w:rsidP="0085442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3945"/>
        <w:gridCol w:w="1056"/>
        <w:gridCol w:w="1158"/>
        <w:gridCol w:w="1261"/>
        <w:gridCol w:w="1591"/>
      </w:tblGrid>
      <w:tr w:rsidR="0066042C" w:rsidRPr="00AF5F79" w:rsidTr="00AF5F79">
        <w:trPr>
          <w:trHeight w:val="315"/>
        </w:trPr>
        <w:tc>
          <w:tcPr>
            <w:tcW w:w="392" w:type="dxa"/>
            <w:vMerge w:val="restart"/>
          </w:tcPr>
          <w:p w:rsidR="0066042C" w:rsidRPr="00AF5F79" w:rsidRDefault="0066042C" w:rsidP="00AF5F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5F7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6042C" w:rsidRPr="00AF5F79" w:rsidRDefault="0066042C" w:rsidP="00AF5F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5F79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252" w:type="dxa"/>
            <w:vMerge w:val="restart"/>
          </w:tcPr>
          <w:p w:rsidR="0066042C" w:rsidRPr="00AF5F79" w:rsidRDefault="0066042C" w:rsidP="00AF5F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5F79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1098" w:type="dxa"/>
            <w:vMerge w:val="restart"/>
          </w:tcPr>
          <w:p w:rsidR="0066042C" w:rsidRPr="00AF5F79" w:rsidRDefault="0066042C" w:rsidP="00AF5F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5F79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2446" w:type="dxa"/>
            <w:gridSpan w:val="2"/>
          </w:tcPr>
          <w:p w:rsidR="0066042C" w:rsidRPr="00AF5F79" w:rsidRDefault="0066042C" w:rsidP="00AF5F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5F79">
              <w:rPr>
                <w:rFonts w:ascii="Times New Roman" w:hAnsi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383" w:type="dxa"/>
            <w:vMerge w:val="restart"/>
          </w:tcPr>
          <w:p w:rsidR="0066042C" w:rsidRPr="00AF5F79" w:rsidRDefault="0066042C" w:rsidP="00AF5F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5F79"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66042C" w:rsidRPr="00AF5F79" w:rsidTr="00AF5F79">
        <w:trPr>
          <w:trHeight w:val="210"/>
        </w:trPr>
        <w:tc>
          <w:tcPr>
            <w:tcW w:w="392" w:type="dxa"/>
            <w:vMerge/>
          </w:tcPr>
          <w:p w:rsidR="0066042C" w:rsidRPr="00AF5F79" w:rsidRDefault="0066042C" w:rsidP="00AF5F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66042C" w:rsidRPr="00AF5F79" w:rsidRDefault="0066042C" w:rsidP="00AF5F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66042C" w:rsidRPr="00AF5F79" w:rsidRDefault="0066042C" w:rsidP="00AF5F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66042C" w:rsidRPr="00AF5F79" w:rsidRDefault="0066042C" w:rsidP="00AF5F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5F79">
              <w:rPr>
                <w:rFonts w:ascii="Times New Roman" w:hAnsi="Times New Roman"/>
                <w:b/>
                <w:sz w:val="24"/>
                <w:szCs w:val="24"/>
              </w:rPr>
              <w:t xml:space="preserve">лекции </w:t>
            </w:r>
          </w:p>
        </w:tc>
        <w:tc>
          <w:tcPr>
            <w:tcW w:w="1261" w:type="dxa"/>
          </w:tcPr>
          <w:p w:rsidR="0066042C" w:rsidRPr="00AF5F79" w:rsidRDefault="0066042C" w:rsidP="00AF5F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5F79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383" w:type="dxa"/>
            <w:vMerge/>
          </w:tcPr>
          <w:p w:rsidR="0066042C" w:rsidRPr="00AF5F79" w:rsidRDefault="0066042C" w:rsidP="00AF5F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42C" w:rsidRPr="00AF5F79" w:rsidTr="00AF5F79">
        <w:tc>
          <w:tcPr>
            <w:tcW w:w="392" w:type="dxa"/>
          </w:tcPr>
          <w:p w:rsidR="0066042C" w:rsidRPr="00AF5F79" w:rsidRDefault="0066042C" w:rsidP="00AF5F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F7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66042C" w:rsidRPr="00AF5F79" w:rsidRDefault="0066042C" w:rsidP="00AF5F7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F5F79">
              <w:rPr>
                <w:rFonts w:ascii="Times New Roman" w:hAnsi="Times New Roman"/>
                <w:sz w:val="24"/>
                <w:szCs w:val="24"/>
              </w:rPr>
              <w:t>Основные направления развития охраны здоровья населения</w:t>
            </w:r>
          </w:p>
        </w:tc>
        <w:tc>
          <w:tcPr>
            <w:tcW w:w="1098" w:type="dxa"/>
          </w:tcPr>
          <w:p w:rsidR="0066042C" w:rsidRPr="00AF5F79" w:rsidRDefault="0066042C" w:rsidP="00AF5F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F7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85" w:type="dxa"/>
          </w:tcPr>
          <w:p w:rsidR="0066042C" w:rsidRPr="00AF5F79" w:rsidRDefault="0066042C" w:rsidP="00AF5F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F7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61" w:type="dxa"/>
          </w:tcPr>
          <w:p w:rsidR="0066042C" w:rsidRPr="00AF5F79" w:rsidRDefault="0066042C" w:rsidP="00AF5F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F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3" w:type="dxa"/>
          </w:tcPr>
          <w:p w:rsidR="0066042C" w:rsidRPr="00AF5F79" w:rsidRDefault="0066042C" w:rsidP="00AF5F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F79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66042C" w:rsidRPr="00AF5F79" w:rsidTr="00AF5F79">
        <w:tc>
          <w:tcPr>
            <w:tcW w:w="392" w:type="dxa"/>
          </w:tcPr>
          <w:p w:rsidR="0066042C" w:rsidRPr="00AF5F79" w:rsidRDefault="0066042C" w:rsidP="00AF5F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F7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66042C" w:rsidRPr="00AF5F79" w:rsidRDefault="0066042C" w:rsidP="00AF5F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F5F79">
              <w:rPr>
                <w:rFonts w:ascii="Times New Roman" w:hAnsi="Times New Roman"/>
                <w:sz w:val="24"/>
                <w:szCs w:val="24"/>
              </w:rPr>
              <w:t>Правовое регулирование предварительных при поступлении на работу и периодических медицинских осмотров трудящихся</w:t>
            </w:r>
          </w:p>
        </w:tc>
        <w:tc>
          <w:tcPr>
            <w:tcW w:w="1098" w:type="dxa"/>
          </w:tcPr>
          <w:p w:rsidR="0066042C" w:rsidRPr="00AF5F79" w:rsidRDefault="0066042C" w:rsidP="00AF5F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F7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85" w:type="dxa"/>
          </w:tcPr>
          <w:p w:rsidR="0066042C" w:rsidRPr="00AF5F79" w:rsidRDefault="0066042C" w:rsidP="00AF5F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F7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61" w:type="dxa"/>
          </w:tcPr>
          <w:p w:rsidR="0066042C" w:rsidRPr="00AF5F79" w:rsidRDefault="0066042C" w:rsidP="00AF5F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F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3" w:type="dxa"/>
          </w:tcPr>
          <w:p w:rsidR="0066042C" w:rsidRPr="00AF5F79" w:rsidRDefault="0066042C" w:rsidP="00AF5F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F79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66042C" w:rsidRPr="00AF5F79" w:rsidTr="00AF5F79">
        <w:tc>
          <w:tcPr>
            <w:tcW w:w="392" w:type="dxa"/>
          </w:tcPr>
          <w:p w:rsidR="0066042C" w:rsidRPr="00AF5F79" w:rsidRDefault="0066042C" w:rsidP="00AF5F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F7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66042C" w:rsidRPr="00AF5F79" w:rsidRDefault="0066042C" w:rsidP="00AF5F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F5F79">
              <w:rPr>
                <w:rFonts w:ascii="Times New Roman" w:hAnsi="Times New Roman"/>
                <w:sz w:val="24"/>
                <w:szCs w:val="24"/>
              </w:rPr>
              <w:t>Необходимые лабораторные и функциональные исследования для проведения профосмотров при осуществлении деятельности с опасными и вредными веществами и производственными факторами</w:t>
            </w:r>
          </w:p>
        </w:tc>
        <w:tc>
          <w:tcPr>
            <w:tcW w:w="1098" w:type="dxa"/>
          </w:tcPr>
          <w:p w:rsidR="0066042C" w:rsidRPr="00AF5F79" w:rsidRDefault="0066042C" w:rsidP="00AF5F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F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85" w:type="dxa"/>
          </w:tcPr>
          <w:p w:rsidR="0066042C" w:rsidRPr="00AF5F79" w:rsidRDefault="0066042C" w:rsidP="00AF5F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F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1" w:type="dxa"/>
          </w:tcPr>
          <w:p w:rsidR="0066042C" w:rsidRPr="00AF5F79" w:rsidRDefault="0066042C" w:rsidP="00AF5F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F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66042C" w:rsidRPr="00AF5F79" w:rsidRDefault="0066042C" w:rsidP="00AF5F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F79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66042C" w:rsidRPr="00AF5F79" w:rsidTr="00AF5F79">
        <w:tc>
          <w:tcPr>
            <w:tcW w:w="392" w:type="dxa"/>
          </w:tcPr>
          <w:p w:rsidR="0066042C" w:rsidRPr="00AF5F79" w:rsidRDefault="0066042C" w:rsidP="00AF5F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F7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:rsidR="0066042C" w:rsidRPr="00AF5F79" w:rsidRDefault="0066042C" w:rsidP="00AF5F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F5F79">
              <w:rPr>
                <w:rFonts w:ascii="Times New Roman" w:hAnsi="Times New Roman"/>
                <w:sz w:val="24"/>
                <w:szCs w:val="24"/>
              </w:rPr>
              <w:t>Перечень вредных веществ и неблагоприятных производственных факторов, при работе с которыми обязательны предварительные при поступлении на работу и периодические медицинские осмотры в целях предупреждения профессиональных заболеваний.</w:t>
            </w:r>
          </w:p>
        </w:tc>
        <w:tc>
          <w:tcPr>
            <w:tcW w:w="1098" w:type="dxa"/>
          </w:tcPr>
          <w:p w:rsidR="0066042C" w:rsidRPr="00AF5F79" w:rsidRDefault="0066042C" w:rsidP="00AF5F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F7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85" w:type="dxa"/>
          </w:tcPr>
          <w:p w:rsidR="0066042C" w:rsidRPr="00AF5F79" w:rsidRDefault="0066042C" w:rsidP="00AF5F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F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1" w:type="dxa"/>
          </w:tcPr>
          <w:p w:rsidR="0066042C" w:rsidRPr="00AF5F79" w:rsidRDefault="0066042C" w:rsidP="00AF5F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F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66042C" w:rsidRPr="00AF5F79" w:rsidRDefault="0066042C" w:rsidP="00AF5F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F79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66042C" w:rsidRPr="00AF5F79" w:rsidTr="00AF5F79">
        <w:tc>
          <w:tcPr>
            <w:tcW w:w="392" w:type="dxa"/>
          </w:tcPr>
          <w:p w:rsidR="0066042C" w:rsidRPr="00AF5F79" w:rsidRDefault="0066042C" w:rsidP="00AF5F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F7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252" w:type="dxa"/>
          </w:tcPr>
          <w:p w:rsidR="0066042C" w:rsidRPr="00AF5F79" w:rsidRDefault="0066042C" w:rsidP="00AF5F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F5F79">
              <w:rPr>
                <w:rFonts w:ascii="Times New Roman" w:hAnsi="Times New Roman"/>
                <w:sz w:val="24"/>
                <w:szCs w:val="24"/>
              </w:rPr>
              <w:t>Перечень работ для выполнения которых обязательны предварительные при поступлении на работу и периодические медицинские осмотры.</w:t>
            </w:r>
          </w:p>
        </w:tc>
        <w:tc>
          <w:tcPr>
            <w:tcW w:w="1098" w:type="dxa"/>
          </w:tcPr>
          <w:p w:rsidR="0066042C" w:rsidRPr="00AF5F79" w:rsidRDefault="0066042C" w:rsidP="00AF5F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F7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85" w:type="dxa"/>
          </w:tcPr>
          <w:p w:rsidR="0066042C" w:rsidRPr="00AF5F79" w:rsidRDefault="0066042C" w:rsidP="00AF5F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F7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61" w:type="dxa"/>
          </w:tcPr>
          <w:p w:rsidR="0066042C" w:rsidRPr="00AF5F79" w:rsidRDefault="0066042C" w:rsidP="00AF5F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F7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3" w:type="dxa"/>
          </w:tcPr>
          <w:p w:rsidR="0066042C" w:rsidRPr="00AF5F79" w:rsidRDefault="0066042C" w:rsidP="00AF5F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F79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66042C" w:rsidRPr="00AF5F79" w:rsidTr="00AF5F79">
        <w:tc>
          <w:tcPr>
            <w:tcW w:w="392" w:type="dxa"/>
          </w:tcPr>
          <w:p w:rsidR="0066042C" w:rsidRPr="00AF5F79" w:rsidRDefault="0066042C" w:rsidP="00AF5F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F7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252" w:type="dxa"/>
          </w:tcPr>
          <w:p w:rsidR="0066042C" w:rsidRPr="00AF5F79" w:rsidRDefault="0066042C" w:rsidP="00AF5F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F5F79">
              <w:rPr>
                <w:rFonts w:ascii="Times New Roman" w:hAnsi="Times New Roman"/>
                <w:sz w:val="24"/>
                <w:szCs w:val="24"/>
              </w:rPr>
              <w:t>Хронические психические расстройства, являющиеся противопоказанием к осуществлению отдельных видов профессиональной деятельности и деятельности, связанной с источником повышенной опасности.</w:t>
            </w:r>
          </w:p>
        </w:tc>
        <w:tc>
          <w:tcPr>
            <w:tcW w:w="1098" w:type="dxa"/>
          </w:tcPr>
          <w:p w:rsidR="0066042C" w:rsidRPr="00AF5F79" w:rsidRDefault="0066042C" w:rsidP="00AF5F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F7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85" w:type="dxa"/>
          </w:tcPr>
          <w:p w:rsidR="0066042C" w:rsidRPr="00AF5F79" w:rsidRDefault="0066042C" w:rsidP="00AF5F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F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1" w:type="dxa"/>
          </w:tcPr>
          <w:p w:rsidR="0066042C" w:rsidRPr="00AF5F79" w:rsidRDefault="0066042C" w:rsidP="00AF5F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F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3" w:type="dxa"/>
          </w:tcPr>
          <w:p w:rsidR="0066042C" w:rsidRPr="00AF5F79" w:rsidRDefault="0066042C" w:rsidP="00AF5F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F79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66042C" w:rsidRPr="00AF5F79" w:rsidTr="00AF5F79">
        <w:tc>
          <w:tcPr>
            <w:tcW w:w="392" w:type="dxa"/>
          </w:tcPr>
          <w:p w:rsidR="0066042C" w:rsidRPr="00AF5F79" w:rsidRDefault="0066042C" w:rsidP="00AF5F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F7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252" w:type="dxa"/>
          </w:tcPr>
          <w:p w:rsidR="0066042C" w:rsidRPr="00AF5F79" w:rsidRDefault="0066042C" w:rsidP="00AF5F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F5F79">
              <w:rPr>
                <w:rFonts w:ascii="Times New Roman" w:hAnsi="Times New Roman"/>
                <w:sz w:val="24"/>
                <w:szCs w:val="24"/>
              </w:rPr>
              <w:t xml:space="preserve">Психические и поведенческие </w:t>
            </w:r>
            <w:r w:rsidRPr="00AF5F79">
              <w:rPr>
                <w:rFonts w:ascii="Times New Roman" w:hAnsi="Times New Roman"/>
                <w:sz w:val="24"/>
                <w:szCs w:val="24"/>
              </w:rPr>
              <w:lastRenderedPageBreak/>
              <w:t>расстройства, связанные с употреблением алкоголя и других психоактивных веществ, являющиеся противопоказанием к осуществлению отдельных видов профессиональной деятельности и деятельности, связанной с источником повышенной опасности.</w:t>
            </w:r>
          </w:p>
        </w:tc>
        <w:tc>
          <w:tcPr>
            <w:tcW w:w="1098" w:type="dxa"/>
          </w:tcPr>
          <w:p w:rsidR="0066042C" w:rsidRPr="00AF5F79" w:rsidRDefault="0066042C" w:rsidP="00AF5F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F79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185" w:type="dxa"/>
          </w:tcPr>
          <w:p w:rsidR="0066042C" w:rsidRPr="00AF5F79" w:rsidRDefault="0066042C" w:rsidP="00AF5F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F7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61" w:type="dxa"/>
          </w:tcPr>
          <w:p w:rsidR="0066042C" w:rsidRPr="00AF5F79" w:rsidRDefault="0066042C" w:rsidP="00AF5F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F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66042C" w:rsidRPr="00AF5F79" w:rsidRDefault="0066042C" w:rsidP="00AF5F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F79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66042C" w:rsidRPr="00AF5F79" w:rsidTr="00AF5F79">
        <w:tc>
          <w:tcPr>
            <w:tcW w:w="392" w:type="dxa"/>
          </w:tcPr>
          <w:p w:rsidR="0066042C" w:rsidRPr="00AF5F79" w:rsidRDefault="0066042C" w:rsidP="00AF5F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F79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252" w:type="dxa"/>
          </w:tcPr>
          <w:p w:rsidR="0066042C" w:rsidRPr="00AF5F79" w:rsidRDefault="0066042C" w:rsidP="00AF5F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F5F79">
              <w:rPr>
                <w:rFonts w:ascii="Times New Roman" w:hAnsi="Times New Roman"/>
                <w:sz w:val="24"/>
                <w:szCs w:val="24"/>
              </w:rPr>
              <w:t>Пограничные психические расстройства, являющиеся противопоказанием к осуществлению отдельных видов профессиональной деятельности и деятельности, связанной с источником повышенной опасности.</w:t>
            </w:r>
          </w:p>
        </w:tc>
        <w:tc>
          <w:tcPr>
            <w:tcW w:w="1098" w:type="dxa"/>
          </w:tcPr>
          <w:p w:rsidR="0066042C" w:rsidRPr="00AF5F79" w:rsidRDefault="0066042C" w:rsidP="00AF5F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F7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85" w:type="dxa"/>
          </w:tcPr>
          <w:p w:rsidR="0066042C" w:rsidRPr="00AF5F79" w:rsidRDefault="0066042C" w:rsidP="00AF5F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F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1" w:type="dxa"/>
          </w:tcPr>
          <w:p w:rsidR="0066042C" w:rsidRPr="00AF5F79" w:rsidRDefault="0066042C" w:rsidP="00AF5F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F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66042C" w:rsidRPr="00AF5F79" w:rsidRDefault="0066042C" w:rsidP="00AF5F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F79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66042C" w:rsidRPr="00AF5F79" w:rsidTr="00AF5F79">
        <w:tc>
          <w:tcPr>
            <w:tcW w:w="392" w:type="dxa"/>
          </w:tcPr>
          <w:p w:rsidR="0066042C" w:rsidRPr="00AF5F79" w:rsidRDefault="0066042C" w:rsidP="00AF5F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6042C" w:rsidRPr="00AF5F79" w:rsidRDefault="0066042C" w:rsidP="00AF5F79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AF5F79">
              <w:rPr>
                <w:rFonts w:ascii="Times New Roman" w:hAnsi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1098" w:type="dxa"/>
          </w:tcPr>
          <w:p w:rsidR="0066042C" w:rsidRPr="00AF5F79" w:rsidRDefault="0066042C" w:rsidP="00AF5F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5F7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85" w:type="dxa"/>
          </w:tcPr>
          <w:p w:rsidR="0066042C" w:rsidRPr="00AF5F79" w:rsidRDefault="0066042C" w:rsidP="00AF5F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1" w:type="dxa"/>
          </w:tcPr>
          <w:p w:rsidR="0066042C" w:rsidRPr="00AF5F79" w:rsidRDefault="0066042C" w:rsidP="00AF5F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5F7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66042C" w:rsidRPr="00AF5F79" w:rsidRDefault="0066042C" w:rsidP="00AF5F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5F79">
              <w:rPr>
                <w:rFonts w:ascii="Times New Roman" w:hAnsi="Times New Roman"/>
                <w:b/>
                <w:sz w:val="24"/>
                <w:szCs w:val="24"/>
              </w:rPr>
              <w:t>Тестовый контроль</w:t>
            </w:r>
          </w:p>
        </w:tc>
      </w:tr>
      <w:tr w:rsidR="0066042C" w:rsidRPr="00AF5F79" w:rsidTr="00AF5F79">
        <w:tc>
          <w:tcPr>
            <w:tcW w:w="392" w:type="dxa"/>
          </w:tcPr>
          <w:p w:rsidR="0066042C" w:rsidRPr="00AF5F79" w:rsidRDefault="0066042C" w:rsidP="00AF5F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6042C" w:rsidRPr="00AF5F79" w:rsidRDefault="0066042C" w:rsidP="00AF5F79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AF5F79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098" w:type="dxa"/>
          </w:tcPr>
          <w:p w:rsidR="0066042C" w:rsidRPr="00AF5F79" w:rsidRDefault="0066042C" w:rsidP="00AF5F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5F79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1185" w:type="dxa"/>
          </w:tcPr>
          <w:p w:rsidR="0066042C" w:rsidRPr="00AF5F79" w:rsidRDefault="0066042C" w:rsidP="00AF5F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5F79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1261" w:type="dxa"/>
          </w:tcPr>
          <w:p w:rsidR="0066042C" w:rsidRPr="00AF5F79" w:rsidRDefault="0066042C" w:rsidP="00AF5F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5F79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383" w:type="dxa"/>
          </w:tcPr>
          <w:p w:rsidR="0066042C" w:rsidRPr="00AF5F79" w:rsidRDefault="0066042C" w:rsidP="00AF5F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6042C" w:rsidRDefault="0066042C" w:rsidP="00854422">
      <w:pPr>
        <w:jc w:val="center"/>
      </w:pPr>
    </w:p>
    <w:p w:rsidR="0066042C" w:rsidRDefault="0066042C" w:rsidP="00854422">
      <w:pPr>
        <w:jc w:val="center"/>
      </w:pPr>
    </w:p>
    <w:p w:rsidR="0066042C" w:rsidRDefault="0066042C" w:rsidP="00854422">
      <w:pPr>
        <w:jc w:val="center"/>
      </w:pPr>
    </w:p>
    <w:p w:rsidR="0066042C" w:rsidRDefault="0066042C" w:rsidP="00854422">
      <w:pPr>
        <w:jc w:val="center"/>
      </w:pPr>
    </w:p>
    <w:sectPr w:rsidR="0066042C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4422"/>
    <w:rsid w:val="00003C4E"/>
    <w:rsid w:val="000C20DE"/>
    <w:rsid w:val="00137B1A"/>
    <w:rsid w:val="0014585C"/>
    <w:rsid w:val="001C4A8F"/>
    <w:rsid w:val="00226909"/>
    <w:rsid w:val="004B463E"/>
    <w:rsid w:val="005278E1"/>
    <w:rsid w:val="00564184"/>
    <w:rsid w:val="0066042C"/>
    <w:rsid w:val="0073347D"/>
    <w:rsid w:val="00854422"/>
    <w:rsid w:val="008B5446"/>
    <w:rsid w:val="008F1564"/>
    <w:rsid w:val="00AF5F79"/>
    <w:rsid w:val="00FE3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854422"/>
    <w:rPr>
      <w:rFonts w:cs="Times New Roman"/>
    </w:rPr>
  </w:style>
  <w:style w:type="character" w:styleId="a3">
    <w:name w:val="Hyperlink"/>
    <w:basedOn w:val="a0"/>
    <w:uiPriority w:val="99"/>
    <w:semiHidden/>
    <w:rsid w:val="00854422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85442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8544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954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5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ndia.ru/text/category/psihiatriy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290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uou</cp:lastModifiedBy>
  <cp:revision>6</cp:revision>
  <dcterms:created xsi:type="dcterms:W3CDTF">2016-06-15T10:12:00Z</dcterms:created>
  <dcterms:modified xsi:type="dcterms:W3CDTF">2016-06-22T06:49:00Z</dcterms:modified>
</cp:coreProperties>
</file>